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1"/>
        </w:numPr>
        <w:spacing w:after="0" w:before="120" w:line="480" w:lineRule="auto"/>
        <w:contextualSpacing w:val="false"/>
        <w:jc w:val="both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39.45pt;height:77.2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39.45pt;height:77.2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2"/>
        <w:numPr>
          <w:ilvl w:val="1"/>
          <w:numId w:val="1"/>
        </w:numPr>
        <w:spacing w:after="0" w:before="120" w:line="480" w:lineRule="auto"/>
        <w:contextualSpacing w:val="false"/>
        <w:jc w:val="both"/>
        <w:rPr>
          <w:rFonts w:ascii="Verdana" w:cs="Verdana" w:hAnsi="Verdana"/>
          <w:b w:val="false"/>
          <w:szCs w:val="24"/>
        </w:rPr>
      </w:pPr>
      <w:r>
        <w:rPr>
          <w:rFonts w:ascii="Verdana" w:cs="Verdana" w:hAnsi="Verdana"/>
          <w:b w:val="false"/>
          <w:szCs w:val="24"/>
        </w:rPr>
        <w:t>SEÑOR PRESIDENTE DE LA 103ª CONFERENCIA INTERNACIONAL DEL TRABAJO, REPRESENTANTES DE LOS GOBIERNOS Y DE LOS EMPLEADORES, COMPAÑERAS Y COMPAÑEROS TRABAJADORES</w:t>
      </w:r>
    </w:p>
    <w:p>
      <w:pPr>
        <w:pStyle w:val="style2"/>
        <w:numPr>
          <w:ilvl w:val="1"/>
          <w:numId w:val="1"/>
        </w:numPr>
        <w:spacing w:after="0" w:before="120" w:line="480" w:lineRule="auto"/>
        <w:contextualSpacing w:val="false"/>
        <w:jc w:val="both"/>
        <w:rPr>
          <w:rFonts w:ascii="Arial" w:cs="Arial" w:hAnsi="Arial"/>
          <w:color w:val="222222"/>
          <w:sz w:val="20"/>
          <w:shd w:fill="FFFFFF" w:val="clear"/>
        </w:rPr>
      </w:pPr>
      <w:r>
        <w:rPr>
          <w:rFonts w:ascii="Verdana" w:cs="Verdana" w:hAnsi="Verdana"/>
          <w:b w:val="false"/>
          <w:szCs w:val="24"/>
        </w:rPr>
        <w:t>EN PRIMER LUGAR, QUISIERA FELICITAR AL DIRECTOR GENERAL POR EL PROGRAMA SOBRE MIGRACION EQUITATIVA CONTENIDO EN SU MEMORIA PRESENTADA A ESTA CONFERENCIA, QUE APUNTA A UN PROBLEMA CENTRAL QUE CONFRONTAN TRABAJADORES EN TODO EL MUNDO.</w:t>
      </w:r>
      <w:r>
        <w:rPr>
          <w:rFonts w:ascii="Arial" w:cs="Arial" w:hAnsi="Arial"/>
          <w:color w:val="222222"/>
          <w:sz w:val="20"/>
          <w:shd w:fill="FFFFFF" w:val="clear"/>
        </w:rPr>
        <w:t xml:space="preserve"> </w:t>
      </w:r>
    </w:p>
    <w:p>
      <w:pPr>
        <w:pStyle w:val="style2"/>
        <w:spacing w:after="0" w:before="120" w:line="480" w:lineRule="auto"/>
        <w:ind w:hanging="0" w:left="576" w:right="0"/>
        <w:contextualSpacing w:val="false"/>
        <w:jc w:val="both"/>
        <w:rPr>
          <w:rFonts w:ascii="Verdana" w:cs="Verdana" w:hAnsi="Verdana"/>
          <w:b w:val="false"/>
          <w:szCs w:val="24"/>
          <w:lang w:eastAsia="es-ES"/>
        </w:rPr>
      </w:pPr>
      <w:r>
        <w:rPr>
          <w:rFonts w:ascii="Verdana" w:cs="Verdana" w:hAnsi="Verdana"/>
          <w:b w:val="false"/>
          <w:szCs w:val="24"/>
          <w:lang w:eastAsia="es-ES"/>
        </w:rPr>
        <w:t>ME DIRIJO A USTEDES  EN NOMBRE DE LA UNIÓN LATINOAMERICANA DE TRABAJADORES DE ORGANISMOS DE CONTROL PUBLICO– ULATOC Y DE LA RECIENTEMENTE CREADA “RED DE TRABAJADORES DE CONTROL PUBLICO, JUSTICIA, IMPUESTOS Y ADUANAS”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 xml:space="preserve">REAFIRMAMOS QUE NUESTROS PUEBLOS NECESITAN DE ESTADOS ACTIVOS Y EFICIENTES DOTADOS DE HERRAMIENTAS ADECUADAS PARA GARANTIZAR EL BIEN COMUN Y ERRADICAR EN FORMA DEFINITIVA LA CORRUPCIÓN QUE CONLLEVA A LA POSTERGACIÓN, LA INEQUIDAD Y LA POBREZA. </w:t>
      </w:r>
    </w:p>
    <w:p>
      <w:pPr>
        <w:pStyle w:val="style42"/>
        <w:spacing w:after="0" w:before="120" w:line="480" w:lineRule="auto"/>
        <w:contextualSpacing w:val="false"/>
        <w:jc w:val="both"/>
        <w:rPr>
          <w:rFonts w:ascii="Verdana" w:cs="Verdana" w:hAnsi="Verdana"/>
          <w:szCs w:val="24"/>
        </w:rPr>
      </w:pPr>
      <w:r>
        <w:rPr>
          <w:rFonts w:ascii="Verdana" w:cs="Verdana" w:hAnsi="Verdana"/>
          <w:szCs w:val="24"/>
        </w:rPr>
        <w:t>LA MISIÓN DE LOS TRABAJADORES DE LOS ÓRGANOS DE CONTROL ES SERVIR AL INTERÉS PÚBLICO ALERTANDO Y ADVERTIENDO EN TIEMPO Y FORMA LOS EVENTUALES DESVÍOS PARA RECOMENDAR ACCIONES CORRECTIVAS EN LA ADMINISTRACIÓN PÚBLICA FAVORECIENDO LA TRANSPARENCIA Y EFICIENCIA EN LA GESTION DE LAS POLITICAS PUBLICAS.</w:t>
      </w:r>
    </w:p>
    <w:p>
      <w:pPr>
        <w:pStyle w:val="style42"/>
        <w:spacing w:after="0" w:before="120" w:line="480" w:lineRule="auto"/>
        <w:contextualSpacing w:val="false"/>
        <w:jc w:val="both"/>
        <w:rPr>
          <w:rFonts w:ascii="Verdana" w:cs="Verdana" w:hAnsi="Verdana"/>
          <w:szCs w:val="24"/>
          <w:lang w:eastAsia="es-ES"/>
        </w:rPr>
      </w:pPr>
      <w:r>
        <w:rPr>
          <w:rFonts w:ascii="Verdana" w:cs="Verdana" w:hAnsi="Verdana"/>
          <w:szCs w:val="24"/>
          <w:lang w:eastAsia="es-ES"/>
        </w:rPr>
        <w:t>SOSTENEMOS QUE CUANTO MAS EFICIENTE ES EL  CONTROL PUBLICO MEJOR ES LA CALIDAD INSTITUCIONAL DE LOS SERVICIOS. POR ELLO A MAYOR CONTROL PUBLICO MEJOR  GOBERNANZA, MEJOR DEMOCRACIA, POR ELLO INSISTIMOS: “EL DESAFÍO DEL SIGLO XXI ES CONTROLAR A LOS GOBERNANTES”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>EN MUCHOS PAÍSES DEL MUNDO LA CORRUPCIÓN PUBLICA Y PRIVADA CAUSA GRAVES PERJUICIOS AL DESARROLLO SOSTENIBLE Y CONSTITUYE UNA ENFERMEDAD QUE DESTRUYE PROGRESIVAMENTE LA CONFIANZA EN LAS INSTITUCIONES Y EN LA MISMA DEMOCRACIA, SOCAVANDO LA CALIDAD Y EFICIENCIA DEL ESTADO, AFECTANDO SERVICIOS BÁSICOS E INCLUSIVE LA VIDA DE LOS CIUDADANOS.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>EN MOMENTOS DONDE LAS TRADICIONALES RECETAS LIBERALES RECESIVAS RECLAMAN AJUSTES, PRIVATIZACIONES Y REDUCCIÓN DE PUESTOS DE TRABAJO, NO SE ADVIERTE QUE MEDIANTE UNA MAYOR TRANSPARENCIA Y ATACANDO LAS PRACTICAS CORRUPTAS, LOS ESTADOS PODRÍAN GESTIONAR EN FORMA MAS EFICIENTE, EQUILIBRANDO SUS DÉFICIT A TRAVÉS DE UN GASTO MAS EFICAZ Y TRANSPARENTE. NOSOTROS DEMANDAMOS QUE EL AJUSTE SE HAGA REDUCIENDO LOS SOBRECOSTOS DE LA CORRUPCION.</w:t>
      </w:r>
    </w:p>
    <w:p>
      <w:pPr>
        <w:pStyle w:val="style42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/>
        </w:rPr>
      </w:pPr>
      <w:r>
        <w:rPr>
          <w:rFonts w:ascii="Verdana" w:cs="Verdana" w:hAnsi="Verdana"/>
          <w:szCs w:val="24"/>
          <w:lang w:eastAsia="es-ES" w:val="es-AR"/>
        </w:rPr>
        <w:t xml:space="preserve">LA PROBLEMÁTICA DE LOS TRABAJADORES DE LOS ORGANISMOS DE CONTROL NO ESCAPA A LA DEL RESTO DE LOS TRABAJADORES QUE OCUPA A LA OIT EN PROCURA DE UN TRABAJO DIGNO. NO  OBSTANTE ELLO, </w:t>
      </w:r>
      <w:r>
        <w:rPr>
          <w:rFonts w:ascii="Verdana" w:cs="Verdana" w:hAnsi="Verdana"/>
          <w:szCs w:val="24"/>
          <w:lang w:eastAsia="es-ES"/>
        </w:rPr>
        <w:t xml:space="preserve">NUESTRA ACTIVIDAD PRESENTA CARACTERÍSTICAS ESPECÍFICAS QUE REQUIEREN DE ABORDAJES Y SOLUCIONES DIFERENCIADAS. EN SITUACIÓN SIMILAR SE ENCUENTRAN LOS TRABAJADORES DEL PODER JUDICIAL, DE LA ADMINISTRACIÓN FISCAL DE IMPUESTOS Y DE ADUANAS. </w:t>
      </w:r>
      <w:r>
        <w:rPr>
          <w:rFonts w:ascii="Verdana" w:cs="Verdana" w:hAnsi="Verdana"/>
          <w:lang w:eastAsia="es-ES"/>
        </w:rPr>
        <w:t>NUESTROS AFILIADOS SE ENFRENTAN A DIARIO ANTE LA CONTRADICCIÓN DE CUMPLIR CON SUS OBLIGACIONES Y POR ELLO PONER EN PELIGRO SU PUESTO DE TRABAJO E INCLUSO SUS PROPIAS VIDAS ENFRENTÁNDOSE A MALOS FUNCIONARIOS QUE PRETENDEN CALLAR, DISCIPLINAR O CORROMPER A NUESTROS TRABAJADORES. NO ACTUAR FIRMEMENTE ANTE EL ACOSO O VIOLACIÓN A UN SOLO TRABAJADOR ES SUFICIENTE PARA ALECCIONAR AL RESTO DE LOS TRABAJADORES Y EVITAR QUE SE CUMPLA CON EL DEBER INSTITUCIONAL DE ALERTAR Y CONTROLAR LA CORRUPCIÓN, ASEGURAR UNA CORRECTA ADMINISTRACIÓN DE JUSTICIA, GARANTIZAR UNA JUSTA Y EFICIENTE ADMINISTRACIÓN DE IMPUESTOS Y ADUANERA.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 xml:space="preserve">SI SE PRETENDE REALMENTE LUCHAR CONTRA LA CORRUPCIÓN ES ESENCIAL QUE LOS TRABAJADORES DE LOS ÓRGANOS DE CONTROL PUBLICO, LA JUSTICIA, RECAUDACIÓN FISCAL Y ADUANAS, ASÍ COMO SUS REPRESENTANTES SINDICALES GOCEN DE PROTECCIÓN LABORAL E INDEPENDENCIA. ENTONCES NO SOLO SE BENEFICIARAN NUESTROS AFILIADOS A TRAVÉS DE UN TRABAJO DIGNO, SINO LA SOCIEDAD EN SU CONJUNTO FORTALECIENDO LAS MISMAS INSTITUCIONES Y LAS POLÍTICAS PUBLICAS. 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>DEMANDAMOS ENTONCES QUE LA OIT PRODUZCA UN ANÁLISIS DE ESTE RETO ESPECIFICO, QUE SIRVA COMO BASE PARA LA ELABORACIÓN DE NORMAS DIRIGIDAS A PROTEGER Y GARANTIZAR LA INDEPENDENCIA DE LOS TRABAJADORES QUE REPRESENTAMOS, ASEGURANDO EL BUEN GOBIERNO A TRAVÉS DE UN TRABAJO DIGNO, EFICIENTE Y DE ALTA CALIDAD, GARANTIZANDO LAS CONDICIONES QUE PERMITAN CUMPLIR LAS RESPONSABILIDADES DEL FUNCIONARIO PUBLICO.</w:t>
      </w:r>
    </w:p>
    <w:p>
      <w:pPr>
        <w:pStyle w:val="style0"/>
        <w:spacing w:after="0" w:before="120" w:line="480" w:lineRule="auto"/>
        <w:contextualSpacing w:val="false"/>
        <w:jc w:val="both"/>
        <w:rPr>
          <w:rFonts w:ascii="Verdana" w:cs="Verdana" w:hAnsi="Verdana"/>
          <w:lang w:eastAsia="es-ES" w:val="es-MX"/>
        </w:rPr>
      </w:pPr>
      <w:r>
        <w:rPr>
          <w:rFonts w:ascii="Verdana" w:cs="Verdana" w:hAnsi="Verdana"/>
          <w:lang w:eastAsia="es-ES" w:val="es-MX"/>
        </w:rPr>
        <w:t>PARA IMPULSAR ESTOS OBJETIVOS, HEMOS CONFORMADO EN ARGENTINA UNA RED DE TRABAJADORES DE ORGANOS DE CONTROL , JUSTICIA , ADUANAS  E IMPUESTOS, YA QUE TODOS NUESTROS TRABAJADORES, AUDITORES, INSPECTORES, JUDICIALES, FISCALES Y ADUANEROS TIENEN SIMILARES CARENCIAS Y CONFRONTAN PROBLEMAS SEMEJANTES. ESTA RED SE ESTA EXTENDIENDO EN DIFERENTES REGIONES CON IMPULSO DE LOS SINDICATOS Y APOYO DE LA ISP PARA IMPULSAR ESTAS DEMANDAS.</w:t>
      </w:r>
    </w:p>
    <w:p>
      <w:pPr>
        <w:pStyle w:val="style42"/>
        <w:spacing w:after="0" w:before="120" w:line="480" w:lineRule="auto"/>
        <w:contextualSpacing w:val="false"/>
        <w:jc w:val="both"/>
        <w:rPr>
          <w:rFonts w:ascii="Verdana" w:cs="Verdana" w:hAnsi="Verdana"/>
          <w:szCs w:val="24"/>
          <w:lang w:eastAsia="es-ES" w:val="es-AR"/>
        </w:rPr>
      </w:pPr>
      <w:r>
        <w:rPr>
          <w:rFonts w:ascii="Verdana" w:cs="Verdana" w:hAnsi="Verdana"/>
          <w:szCs w:val="24"/>
          <w:lang w:eastAsia="es-ES" w:val="es-AR"/>
        </w:rPr>
        <w:t>TAL COMO LO ESTABLECE LA CONSTITUCIÓN DE LA OIT, QUEREMOS PROMOVER UN TRABAJO DECENTE PARA HOMBRES Y MUJERES, QUE ESTE LIBRE DE VIOLENCIA Y TENER LA SATISFACCIÓN Y ORGULLO DE UTILIZAR NUESTRAS HABILIDADES Y CONOCIMIENTOS PARA CONTRIBUIR AL BIENESTAR GENERAL SIN COPTACIONES NI INFLUENCIAS AJENAS A NUESTRO TRABAJO.</w:t>
      </w:r>
    </w:p>
    <w:p>
      <w:pPr>
        <w:pStyle w:val="style47"/>
        <w:rPr>
          <w:rFonts w:ascii="Arial" w:cs="Arial" w:hAnsi="Arial"/>
          <w:color w:val="000000"/>
          <w:sz w:val="18"/>
          <w:szCs w:val="18"/>
          <w:lang w:val="fr-FR"/>
        </w:rPr>
      </w:pPr>
      <w:r>
        <w:rPr>
          <w:rFonts w:ascii="Arial" w:cs="Arial" w:hAnsi="Arial"/>
          <w:color w:val="000000"/>
          <w:sz w:val="18"/>
          <w:szCs w:val="18"/>
          <w:lang w:val="fr-FR"/>
        </w:rPr>
      </w:r>
    </w:p>
    <w:p>
      <w:pPr>
        <w:sectPr>
          <w:headerReference r:id="rId3" w:type="default"/>
          <w:footerReference r:id="rId4" w:type="default"/>
          <w:type w:val="nextPage"/>
          <w:pgSz w:h="15840" w:w="12240"/>
          <w:pgMar w:bottom="1417" w:footer="708" w:gutter="0" w:header="708" w:left="1701" w:right="1701" w:top="1417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42"/>
        <w:spacing w:after="0" w:before="120" w:line="480" w:lineRule="auto"/>
        <w:contextualSpacing w:val="false"/>
        <w:jc w:val="both"/>
        <w:rPr>
          <w:rFonts w:ascii="Verdana" w:cs="Verdana" w:hAnsi="Verdana"/>
          <w:szCs w:val="24"/>
          <w:lang w:val="es-AR"/>
        </w:rPr>
      </w:pPr>
      <w:r>
        <w:rPr>
          <w:rFonts w:ascii="Verdana" w:cs="Verdana" w:hAnsi="Verdana"/>
          <w:szCs w:val="24"/>
          <w:lang w:val="es-AR"/>
        </w:rPr>
        <w:t>ES EN ESTE ENTENDIMIENTO QUE LA ULATOC JUNTO A LA RED DE TRABAJADORES CONFORMADA, PROPICIA Y APELA ANTE ESTA CONFERENCIA, QUE EN EL SENO DE LA OIT SE IMPULSE UNA INSTANCIA DE ANÁLISIS Y ASESORAMIENTO SOBRE NUESTRA PROBLEMÁTICA ESPECÍFICA Y QUE LAS CONCLUSIONES  A QUE SE ARRIBE SIRVAN DE BASE PARA LA ELABORACION DE UNA NORMA DESTINADA A PROTEGER A LOS TRABAJADORES DEL SECTOR GARANTIZANDO LA CALIDAD INSTITUCIONAL Y LA LUCHA CONTRA LA CORRUPCION. MUCHAS GRACIAS.-</w:t>
      </w:r>
    </w:p>
    <w:p>
      <w:pPr>
        <w:pStyle w:val="style42"/>
        <w:spacing w:after="0" w:before="120"/>
        <w:contextualSpacing w:val="false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continuous"/>
      <w:pgSz w:h="15840" w:w="12240"/>
      <w:pgMar w:bottom="1417" w:footer="708" w:gutter="0" w:header="708" w:left="1701" w:right="1701" w:top="1417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4419" w:val="center"/>
        <w:tab w:leader="none" w:pos="7230" w:val="left"/>
        <w:tab w:leader="none" w:pos="8838" w:val="right"/>
      </w:tabs>
      <w:rPr>
        <w:rFonts w:ascii="Arial" w:cs="Arial" w:hAnsi="Arial"/>
        <w:color w:val="000000"/>
        <w:sz w:val="18"/>
        <w:szCs w:val="18"/>
      </w:rPr>
    </w:pPr>
    <w:r>
      <w:rPr>
        <w:rFonts w:ascii="Arial" w:cs="Arial" w:hAnsi="Arial"/>
        <w:color w:val="000000"/>
        <w:sz w:val="18"/>
        <w:szCs w:val="18"/>
      </w:rPr>
      <w:tab/>
    </w:r>
  </w:p>
  <w:p>
    <w:pPr>
      <w:pStyle w:val="style47"/>
      <w:rPr>
        <w:rFonts w:ascii="Arial" w:cs="Arial" w:hAnsi="Arial"/>
        <w:color w:val="000000"/>
        <w:sz w:val="18"/>
        <w:szCs w:val="18"/>
      </w:rPr>
    </w:pPr>
    <w:r>
      <w:rPr>
        <w:rFonts w:ascii="Arial" w:cs="Arial" w:hAnsi="Arial"/>
        <w:color w:val="000000"/>
        <w:sz w:val="18"/>
        <w:szCs w:val="18"/>
      </w:rPr>
      <w:t>Unión Latinoamericana de Trabajadores de Organismos de Control</w:t>
      <w:br/>
      <w:t>Bartolomé Mitre 1563, Capital Federal - C1037ABC – República Argentina</w:t>
      <w:tab/>
    </w:r>
  </w:p>
  <w:p>
    <w:pPr>
      <w:pStyle w:val="style47"/>
      <w:tabs>
        <w:tab w:leader="none" w:pos="4419" w:val="center"/>
        <w:tab w:leader="none" w:pos="8838" w:val="right"/>
      </w:tabs>
      <w:spacing w:after="200" w:before="0"/>
      <w:contextualSpacing w:val="false"/>
      <w:rPr>
        <w:rFonts w:ascii="Arial" w:cs="Arial" w:hAnsi="Arial"/>
        <w:color w:val="000000"/>
        <w:sz w:val="18"/>
        <w:szCs w:val="18"/>
        <w:lang w:val="fr-FR"/>
      </w:rPr>
    </w:pPr>
    <w:r>
      <w:rPr>
        <w:rFonts w:ascii="Arial" w:cs="Arial" w:hAnsi="Arial"/>
        <w:color w:val="000000"/>
        <w:sz w:val="18"/>
        <w:szCs w:val="18"/>
        <w:lang w:val="fr-FR"/>
      </w:rPr>
      <w:t xml:space="preserve">Teléfono: 5510-5090 // 1549363031. mail: Shemsani@apoc.org.ar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keepNext/>
      <w:tabs>
        <w:tab w:leader="none" w:pos="4419" w:val="center"/>
        <w:tab w:leader="none" w:pos="8838" w:val="right"/>
      </w:tabs>
      <w:spacing w:after="120" w:before="240"/>
      <w:contextualSpacing w:val="false"/>
      <w:rPr/>
    </w:pPr>
    <w:r>
      <w:rPr/>
    </w:r>
  </w:p>
  <w:p>
    <w:pPr>
      <w:pStyle w:val="style41"/>
      <w:rPr/>
    </w:pPr>
    <w:r>
      <w:rPr/>
    </w:r>
  </w:p>
  <w:p>
    <w:pPr>
      <w:pStyle w:val="style41"/>
      <w:rPr/>
    </w:pPr>
    <w:r>
      <w:rPr/>
    </w:r>
  </w:p>
  <w:p>
    <w:pPr>
      <w:pStyle w:val="style41"/>
      <w:keepNext/>
      <w:tabs>
        <w:tab w:leader="none" w:pos="4419" w:val="center"/>
        <w:tab w:leader="none" w:pos="8838" w:val="right"/>
      </w:tabs>
      <w:spacing w:after="120" w:before="240"/>
      <w:contextualSpacing w:val="false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b w:val="false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>
        <w:b w:val="false"/>
      </w:r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b w:val="false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  <w:rPr>
        <w:b w:val="false"/>
      </w:rPr>
    </w:lvl>
    <w:lvl w:ilvl="4">
      <w:start w:val="1"/>
      <w:numFmt w:val="none"/>
      <w:suff w:val="nothing"/>
      <w:lvlText w:val=""/>
      <w:lvlJc w:val="left"/>
      <w:pPr>
        <w:ind w:hanging="1008" w:left="1008"/>
      </w:pPr>
      <w:rPr>
        <w:b w:val="false"/>
      </w:rPr>
    </w:lvl>
    <w:lvl w:ilvl="5">
      <w:start w:val="1"/>
      <w:numFmt w:val="none"/>
      <w:suff w:val="nothing"/>
      <w:lvlText w:val=""/>
      <w:lvlJc w:val="left"/>
      <w:pPr>
        <w:ind w:hanging="1152" w:left="1152"/>
      </w:pPr>
      <w:rPr>
        <w:b w:val="false"/>
      </w:rPr>
    </w:lvl>
    <w:lvl w:ilvl="6">
      <w:start w:val="1"/>
      <w:numFmt w:val="none"/>
      <w:suff w:val="nothing"/>
      <w:lvlText w:val=""/>
      <w:lvlJc w:val="left"/>
      <w:pPr>
        <w:ind w:hanging="1296" w:left="1296"/>
      </w:pPr>
      <w:rPr>
        <w:b w:val="false"/>
      </w:rPr>
    </w:lvl>
    <w:lvl w:ilvl="7">
      <w:start w:val="1"/>
      <w:numFmt w:val="none"/>
      <w:suff w:val="nothing"/>
      <w:lvlText w:val=""/>
      <w:lvlJc w:val="left"/>
      <w:pPr>
        <w:ind w:hanging="1440" w:left="1440"/>
      </w:pPr>
      <w:rPr>
        <w:b w:val="false"/>
      </w:rPr>
    </w:lvl>
    <w:lvl w:ilvl="8">
      <w:start w:val="1"/>
      <w:numFmt w:val="none"/>
      <w:suff w:val="nothing"/>
      <w:lvlText w:val=""/>
      <w:lvlJc w:val="left"/>
      <w:pPr>
        <w:ind w:hanging="1584" w:left="1584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s-AR"/>
    </w:rPr>
  </w:style>
  <w:style w:styleId="style2" w:type="paragraph">
    <w:name w:val="Encabezado 2"/>
    <w:basedOn w:val="style0"/>
    <w:next w:val="style2"/>
    <w:pPr>
      <w:keepNext/>
      <w:numPr>
        <w:ilvl w:val="0"/>
        <w:numId w:val="1"/>
      </w:numPr>
      <w:jc w:val="center"/>
    </w:pPr>
    <w:rPr>
      <w:b/>
      <w:szCs w:val="20"/>
      <w:lang w:val="es-MX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Arial" w:hAnsi="Arial"/>
    </w:rPr>
  </w:style>
  <w:style w:styleId="style17" w:type="character">
    <w:name w:val="WW8Num1z1"/>
    <w:next w:val="style17"/>
    <w:rPr>
      <w:rFonts w:ascii="Courier New" w:hAnsi="Courier New"/>
    </w:rPr>
  </w:style>
  <w:style w:styleId="style18" w:type="character">
    <w:name w:val="WW8Num1z2"/>
    <w:next w:val="style18"/>
    <w:rPr>
      <w:rFonts w:ascii="Wingdings" w:hAnsi="Wingdings"/>
    </w:rPr>
  </w:style>
  <w:style w:styleId="style19" w:type="character">
    <w:name w:val="WW8Num1z3"/>
    <w:next w:val="style19"/>
    <w:rPr>
      <w:rFonts w:ascii="Symbol" w:hAnsi="Symbol"/>
    </w:rPr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>
      <w:rFonts w:ascii="OpenSymbol;Arial Unicode MS" w:hAnsi="OpenSymbol;Arial Unicode MS"/>
    </w:rPr>
  </w:style>
  <w:style w:styleId="style27" w:type="character">
    <w:name w:val="WW8Num3z0"/>
    <w:next w:val="style27"/>
    <w:rPr>
      <w:rFonts w:ascii="Arial" w:hAnsi="Arial"/>
    </w:rPr>
  </w:style>
  <w:style w:styleId="style28" w:type="character">
    <w:name w:val="WW8Num3z1"/>
    <w:next w:val="style28"/>
    <w:rPr>
      <w:rFonts w:ascii="Courier New" w:hAnsi="Courier New"/>
    </w:rPr>
  </w:style>
  <w:style w:styleId="style29" w:type="character">
    <w:name w:val="WW8Num3z2"/>
    <w:next w:val="style29"/>
    <w:rPr>
      <w:rFonts w:ascii="Wingdings" w:hAnsi="Wingdings"/>
    </w:rPr>
  </w:style>
  <w:style w:styleId="style30" w:type="character">
    <w:name w:val="WW8Num3z3"/>
    <w:next w:val="style30"/>
    <w:rPr>
      <w:rFonts w:ascii="Symbol" w:hAnsi="Symbol"/>
    </w:rPr>
  </w:style>
  <w:style w:styleId="style31" w:type="character">
    <w:name w:val="Enlace de Internet"/>
    <w:next w:val="style31"/>
    <w:rPr>
      <w:color w:val="0000FF"/>
      <w:u w:val="single"/>
      <w:lang w:bidi="zxx-" w:eastAsia="zxx-" w:val="zxx-"/>
    </w:rPr>
  </w:style>
  <w:style w:styleId="style32" w:type="character">
    <w:name w:val="Car Car3"/>
    <w:next w:val="style32"/>
    <w:rPr>
      <w:rFonts w:ascii="Times New Roman" w:hAnsi="Times New Roman"/>
      <w:b/>
      <w:sz w:val="24"/>
      <w:lang w:val="es-MX"/>
    </w:rPr>
  </w:style>
  <w:style w:styleId="style33" w:type="character">
    <w:name w:val="Car Car2"/>
    <w:next w:val="style33"/>
    <w:rPr>
      <w:rFonts w:ascii="Times New Roman" w:hAnsi="Times New Roman"/>
      <w:sz w:val="24"/>
      <w:lang w:val="es-MX"/>
    </w:rPr>
  </w:style>
  <w:style w:styleId="style34" w:type="character">
    <w:name w:val="Car Car1"/>
    <w:next w:val="style34"/>
    <w:rPr>
      <w:rFonts w:ascii="Times New Roman" w:hAnsi="Times New Roman"/>
      <w:sz w:val="24"/>
    </w:rPr>
  </w:style>
  <w:style w:styleId="style35" w:type="character">
    <w:name w:val="Car Car"/>
    <w:next w:val="style35"/>
    <w:rPr>
      <w:rFonts w:ascii="Times New Roman" w:hAnsi="Times New Roman"/>
      <w:sz w:val="24"/>
    </w:rPr>
  </w:style>
  <w:style w:styleId="style36" w:type="character">
    <w:name w:val="Viñetas"/>
    <w:next w:val="style36"/>
    <w:rPr>
      <w:rFonts w:ascii="OpenSymbol;Arial Unicode MS" w:cs="OpenSymbol" w:eastAsia="OpenSymbol" w:hAnsi="OpenSymbol;Arial Unicode MS"/>
    </w:rPr>
  </w:style>
  <w:style w:styleId="style37" w:type="character">
    <w:name w:val="Header Char"/>
    <w:basedOn w:val="style15"/>
    <w:next w:val="style37"/>
    <w:rPr>
      <w:rFonts w:ascii="Times New Roman" w:cs="Times New Roman" w:hAnsi="Times New Roman"/>
      <w:sz w:val="24"/>
      <w:szCs w:val="24"/>
      <w:lang w:eastAsia="zh-CN" w:val="es-AR"/>
    </w:rPr>
  </w:style>
  <w:style w:styleId="style38" w:type="character">
    <w:name w:val="Balloon Text Char"/>
    <w:basedOn w:val="style15"/>
    <w:next w:val="style38"/>
    <w:rPr>
      <w:rFonts w:ascii="Tahoma" w:cs="Tahoma" w:hAnsi="Tahoma"/>
      <w:sz w:val="16"/>
      <w:szCs w:val="16"/>
      <w:lang w:eastAsia="zh-CN" w:val="es-AR"/>
    </w:rPr>
  </w:style>
  <w:style w:styleId="style39" w:type="character">
    <w:name w:val="Footer Char"/>
    <w:basedOn w:val="style15"/>
    <w:next w:val="style39"/>
    <w:rPr>
      <w:rFonts w:ascii="Times New Roman" w:cs="Times New Roman" w:hAnsi="Times New Roman"/>
      <w:sz w:val="24"/>
      <w:szCs w:val="24"/>
      <w:lang w:eastAsia="zh-CN" w:val="es-AR"/>
    </w:rPr>
  </w:style>
  <w:style w:styleId="style40" w:type="character">
    <w:name w:val="ListLabel 1"/>
    <w:next w:val="style40"/>
    <w:rPr>
      <w:rFonts w:cs="Times New Roman"/>
      <w:b w:val="false"/>
    </w:rPr>
  </w:style>
  <w:style w:styleId="style41" w:type="paragraph">
    <w:name w:val="Encabezado"/>
    <w:basedOn w:val="style0"/>
    <w:next w:val="style42"/>
    <w:pPr>
      <w:keepNext/>
      <w:tabs>
        <w:tab w:leader="none" w:pos="4419" w:val="center"/>
        <w:tab w:leader="none" w:pos="8838" w:val="right"/>
      </w:tabs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2" w:type="paragraph">
    <w:name w:val="Cuerpo de texto"/>
    <w:basedOn w:val="style0"/>
    <w:next w:val="style42"/>
    <w:pPr>
      <w:spacing w:after="120" w:before="0"/>
      <w:contextualSpacing w:val="false"/>
    </w:pPr>
    <w:rPr>
      <w:szCs w:val="20"/>
      <w:lang w:val="es-MX"/>
    </w:rPr>
  </w:style>
  <w:style w:styleId="style43" w:type="paragraph">
    <w:name w:val="Lista"/>
    <w:basedOn w:val="style42"/>
    <w:next w:val="style43"/>
    <w:pPr/>
    <w:rPr>
      <w:rFonts w:cs="Mangal"/>
    </w:rPr>
  </w:style>
  <w:style w:styleId="style44" w:type="paragraph">
    <w:name w:val="Pie"/>
    <w:basedOn w:val="style0"/>
    <w:next w:val="style4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5" w:type="paragraph">
    <w:name w:val="Índice"/>
    <w:basedOn w:val="style0"/>
    <w:next w:val="style45"/>
    <w:pPr>
      <w:suppressLineNumbers/>
    </w:pPr>
    <w:rPr>
      <w:rFonts w:cs="Mangal"/>
    </w:rPr>
  </w:style>
  <w:style w:styleId="style46" w:type="paragraph">
    <w:name w:val="Balloon Text"/>
    <w:basedOn w:val="style0"/>
    <w:next w:val="style4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7" w:type="paragraph">
    <w:name w:val="Pie de página"/>
    <w:basedOn w:val="style0"/>
    <w:next w:val="style47"/>
    <w:pPr>
      <w:tabs>
        <w:tab w:leader="none" w:pos="4419" w:val="center"/>
        <w:tab w:leader="none" w:pos="8838" w:val="right"/>
      </w:tabs>
    </w:pPr>
    <w:rPr/>
  </w:style>
  <w:style w:styleId="style48" w:type="paragraph">
    <w:name w:val="Contenido de la tabla"/>
    <w:basedOn w:val="style0"/>
    <w:next w:val="style48"/>
    <w:pPr>
      <w:suppressLineNumbers/>
    </w:pPr>
    <w:rPr/>
  </w:style>
  <w:style w:styleId="style49" w:type="paragraph">
    <w:name w:val="Encabezado de la tabla"/>
    <w:basedOn w:val="style48"/>
    <w:next w:val="style49"/>
    <w:pPr>
      <w:jc w:val="center"/>
    </w:pPr>
    <w:rPr>
      <w:b/>
      <w:bCs/>
    </w:rPr>
  </w:style>
  <w:style w:styleId="style50" w:type="paragraph">
    <w:name w:val="Encabezado"/>
    <w:basedOn w:val="style0"/>
    <w:next w:val="style5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2014-06-02T18:02:00Z</dcterms:created>
  <dc:creator>EDUARDO</dc:creator>
  <cp:lastModifiedBy>Sergio</cp:lastModifiedBy>
  <cp:lastPrinted>2014-06-10T11:59:10Z</cp:lastPrinted>
  <dcterms:modified xsi:type="dcterms:W3CDTF">2014-06-02T18:02:00Z</dcterms:modified>
  <cp:revision>2</cp:revision>
  <dc:title>Estimado Señor Director :</dc:title>
</cp:coreProperties>
</file>